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核心课程相同举证审批表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